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038" w:rsidRDefault="00C27FC4" w:rsidP="00DC145D">
      <w:pPr>
        <w:pStyle w:val="Default"/>
        <w:jc w:val="both"/>
        <w:rPr>
          <w:rFonts w:ascii="Times New Roman" w:hAnsi="Times New Roman" w:cs="Times New Roman"/>
          <w:color w:val="auto"/>
        </w:rPr>
      </w:pPr>
      <w:proofErr w:type="spellStart"/>
      <w:r>
        <w:rPr>
          <w:rFonts w:ascii="Times New Roman" w:hAnsi="Times New Roman" w:cs="Times New Roman"/>
          <w:color w:val="auto"/>
        </w:rPr>
        <w:t>Haanimiihhi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Nõvvok</w:t>
      </w:r>
      <w:r w:rsidR="001B6038">
        <w:rPr>
          <w:rFonts w:ascii="Times New Roman" w:hAnsi="Times New Roman" w:cs="Times New Roman"/>
          <w:color w:val="auto"/>
        </w:rPr>
        <w:t>ua</w:t>
      </w:r>
      <w:proofErr w:type="spellEnd"/>
      <w:r>
        <w:rPr>
          <w:rFonts w:ascii="Times New Roman" w:hAnsi="Times New Roman" w:cs="Times New Roman"/>
          <w:color w:val="auto"/>
        </w:rPr>
        <w:t xml:space="preserve"> mõtted ja seisukohad </w:t>
      </w:r>
    </w:p>
    <w:p w:rsidR="001B6038" w:rsidRDefault="00C27FC4" w:rsidP="00DC145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Rõuge valla üldplaneeringu lähteseisukohtadele </w:t>
      </w:r>
    </w:p>
    <w:p w:rsidR="001B6038" w:rsidRDefault="00C27FC4" w:rsidP="00DC145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ja keskkonnamõju strateegilise hindamise </w:t>
      </w:r>
    </w:p>
    <w:p w:rsidR="001B6038" w:rsidRDefault="00C27FC4" w:rsidP="00DC145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väljatöötamise kavatsuse kohta.</w:t>
      </w:r>
      <w:r w:rsidR="0045752A">
        <w:rPr>
          <w:rFonts w:ascii="Times New Roman" w:hAnsi="Times New Roman" w:cs="Times New Roman"/>
          <w:color w:val="auto"/>
        </w:rPr>
        <w:t xml:space="preserve"> </w:t>
      </w:r>
    </w:p>
    <w:p w:rsidR="001B6038" w:rsidRDefault="001B6038" w:rsidP="00DC145D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B6038" w:rsidRDefault="001B6038" w:rsidP="00DC145D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DC145D" w:rsidRDefault="001B6038" w:rsidP="00DC145D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E</w:t>
      </w:r>
      <w:r w:rsidR="0045752A" w:rsidRPr="00DC145D">
        <w:rPr>
          <w:rFonts w:ascii="Times New Roman" w:hAnsi="Times New Roman" w:cs="Times New Roman"/>
        </w:rPr>
        <w:t>dastame mõtted, mis meie jaoks on olulised</w:t>
      </w:r>
      <w:r w:rsidR="00987FE1">
        <w:rPr>
          <w:rFonts w:ascii="Times New Roman" w:hAnsi="Times New Roman" w:cs="Times New Roman"/>
        </w:rPr>
        <w:t>.</w:t>
      </w:r>
    </w:p>
    <w:p w:rsidR="00DE00F0" w:rsidRDefault="00DE00F0" w:rsidP="00DC145D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DE00F0" w:rsidRPr="001B6038" w:rsidRDefault="00DE00F0" w:rsidP="001B60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6038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Haanimaa on piirkonnana nii looduse/maastiku kui elulaadi/kultuuripärandi poolest Rõuge valla teistest piirkondadest selgelt eristuv.</w:t>
      </w:r>
      <w:r w:rsidRPr="001B6038">
        <w:rPr>
          <w:rFonts w:ascii="Times New Roman" w:hAnsi="Times New Roman" w:cs="Times New Roman"/>
          <w:sz w:val="24"/>
          <w:szCs w:val="24"/>
        </w:rPr>
        <w:t xml:space="preserve"> Siinne väga vaheldusrikkal pinnamoel aastasadade jooksul inimese ja looduse koosmõjus kujunenud mosaiikne pärandmaastik on rikas nii loodusväärtuste poolest (palju erinevaid elupaiku: järved, niidud, metsad, rabad, allikad, allikasood ) kui elulaadi poolest (omaette keskkonnas hästi säilinud kultuuripärand: murdekeel, käsitöö, pillimäng, suitsusaun, vanad töövõtted jpm.). </w:t>
      </w:r>
    </w:p>
    <w:p w:rsidR="00C01370" w:rsidRDefault="00DE00F0" w:rsidP="001B603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B6038">
        <w:rPr>
          <w:rFonts w:ascii="Times New Roman" w:hAnsi="Times New Roman" w:cs="Times New Roman"/>
          <w:color w:val="auto"/>
        </w:rPr>
        <w:t xml:space="preserve">See on </w:t>
      </w:r>
      <w:r w:rsidR="00D92E2B" w:rsidRPr="001B6038">
        <w:rPr>
          <w:rFonts w:ascii="Times New Roman" w:hAnsi="Times New Roman" w:cs="Times New Roman"/>
          <w:color w:val="auto"/>
        </w:rPr>
        <w:t>Haanimaa tugevus ja seeläbi ka üks Rõuge valla üks tugevusi ja eripärasid, seda on vaja sellisena hoida ja arendada.</w:t>
      </w:r>
    </w:p>
    <w:p w:rsidR="001B6038" w:rsidRPr="001B6038" w:rsidRDefault="001B6038" w:rsidP="001B603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5A08F0" w:rsidRPr="001B6038" w:rsidRDefault="00987FE1" w:rsidP="001B603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B6038">
        <w:rPr>
          <w:rFonts w:ascii="Times New Roman" w:hAnsi="Times New Roman" w:cs="Times New Roman"/>
          <w:color w:val="auto"/>
        </w:rPr>
        <w:t>Selgitame, kuidas me mõistame üldplaneeringusse toodud mõisteid.</w:t>
      </w:r>
    </w:p>
    <w:p w:rsidR="00987FE1" w:rsidRPr="001B6038" w:rsidRDefault="00987FE1" w:rsidP="001B603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987FE1" w:rsidRPr="001B6038" w:rsidRDefault="00C27FC4" w:rsidP="001B6038">
      <w:pPr>
        <w:pStyle w:val="Default"/>
        <w:numPr>
          <w:ilvl w:val="1"/>
          <w:numId w:val="1"/>
        </w:numPr>
        <w:jc w:val="both"/>
        <w:rPr>
          <w:rFonts w:ascii="Times New Roman" w:hAnsi="Times New Roman" w:cs="Times New Roman"/>
          <w:color w:val="auto"/>
        </w:rPr>
      </w:pPr>
      <w:r w:rsidRPr="001B6038">
        <w:rPr>
          <w:rFonts w:ascii="Times New Roman" w:hAnsi="Times New Roman" w:cs="Times New Roman"/>
          <w:color w:val="auto"/>
        </w:rPr>
        <w:t xml:space="preserve">1. </w:t>
      </w:r>
      <w:r w:rsidRPr="001B6038">
        <w:rPr>
          <w:rFonts w:ascii="Times New Roman" w:hAnsi="Times New Roman" w:cs="Times New Roman"/>
          <w:b/>
          <w:color w:val="auto"/>
          <w:u w:val="single"/>
        </w:rPr>
        <w:t>Miljööväärtus</w:t>
      </w:r>
      <w:r w:rsidRPr="001B6038">
        <w:rPr>
          <w:rFonts w:ascii="Times New Roman" w:hAnsi="Times New Roman" w:cs="Times New Roman"/>
          <w:color w:val="auto"/>
        </w:rPr>
        <w:t xml:space="preserve"> </w:t>
      </w:r>
    </w:p>
    <w:p w:rsidR="00D666F3" w:rsidRPr="001B6038" w:rsidRDefault="00987FE1" w:rsidP="001B6038">
      <w:pPr>
        <w:pStyle w:val="Default"/>
        <w:jc w:val="both"/>
        <w:rPr>
          <w:rFonts w:ascii="Times New Roman" w:hAnsi="Times New Roman" w:cs="Times New Roman"/>
          <w:i/>
          <w:color w:val="auto"/>
        </w:rPr>
      </w:pPr>
      <w:proofErr w:type="spellStart"/>
      <w:r w:rsidRPr="001B6038">
        <w:rPr>
          <w:rFonts w:ascii="Times New Roman" w:hAnsi="Times New Roman" w:cs="Times New Roman"/>
          <w:i/>
          <w:color w:val="auto"/>
        </w:rPr>
        <w:t>Kildakõisi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hoitminõ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um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kaomise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pidamiseõ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katsõtus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.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Haanimaalõ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and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tima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päämädse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näo jääaost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peri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künklinõ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,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uhtõlinõ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,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kuhjõlinõ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luunõ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luum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>.</w:t>
      </w:r>
      <w:r w:rsid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Luunõ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luud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um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D666F3" w:rsidRPr="001B6038">
        <w:rPr>
          <w:rFonts w:ascii="Times New Roman" w:hAnsi="Times New Roman" w:cs="Times New Roman"/>
          <w:i/>
          <w:color w:val="auto"/>
        </w:rPr>
        <w:t>erämuudu</w:t>
      </w:r>
      <w:proofErr w:type="spellEnd"/>
      <w:r w:rsidR="00D666F3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D666F3" w:rsidRPr="001B6038">
        <w:rPr>
          <w:rFonts w:ascii="Times New Roman" w:hAnsi="Times New Roman" w:cs="Times New Roman"/>
          <w:i/>
          <w:color w:val="auto"/>
        </w:rPr>
        <w:t>kildalisõlt</w:t>
      </w:r>
      <w:proofErr w:type="spellEnd"/>
      <w:r w:rsidR="00D666F3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D666F3" w:rsidRPr="001B6038">
        <w:rPr>
          <w:rFonts w:ascii="Times New Roman" w:hAnsi="Times New Roman" w:cs="Times New Roman"/>
          <w:i/>
          <w:color w:val="auto"/>
        </w:rPr>
        <w:t>jaotõt</w:t>
      </w:r>
      <w:proofErr w:type="spellEnd"/>
      <w:r w:rsidR="00D666F3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D666F3" w:rsidRPr="001B6038">
        <w:rPr>
          <w:rFonts w:ascii="Times New Roman" w:hAnsi="Times New Roman" w:cs="Times New Roman"/>
          <w:i/>
          <w:color w:val="auto"/>
        </w:rPr>
        <w:t>mäki</w:t>
      </w:r>
      <w:proofErr w:type="spellEnd"/>
      <w:r w:rsidR="00D666F3" w:rsidRPr="001B6038">
        <w:rPr>
          <w:rFonts w:ascii="Times New Roman" w:hAnsi="Times New Roman" w:cs="Times New Roman"/>
          <w:i/>
          <w:color w:val="auto"/>
        </w:rPr>
        <w:t xml:space="preserve"> pääle ja </w:t>
      </w:r>
      <w:proofErr w:type="spellStart"/>
      <w:r w:rsidR="00D666F3" w:rsidRPr="001B6038">
        <w:rPr>
          <w:rFonts w:ascii="Times New Roman" w:hAnsi="Times New Roman" w:cs="Times New Roman"/>
          <w:i/>
          <w:color w:val="auto"/>
        </w:rPr>
        <w:t>vaihilõ</w:t>
      </w:r>
      <w:proofErr w:type="spellEnd"/>
      <w:r w:rsidR="00D666F3" w:rsidRPr="001B6038">
        <w:rPr>
          <w:rFonts w:ascii="Times New Roman" w:hAnsi="Times New Roman" w:cs="Times New Roman"/>
          <w:i/>
          <w:color w:val="auto"/>
        </w:rPr>
        <w:t xml:space="preserve">, </w:t>
      </w:r>
      <w:proofErr w:type="spellStart"/>
      <w:r w:rsidR="00D666F3" w:rsidRPr="001B6038">
        <w:rPr>
          <w:rFonts w:ascii="Times New Roman" w:hAnsi="Times New Roman" w:cs="Times New Roman"/>
          <w:i/>
          <w:color w:val="auto"/>
        </w:rPr>
        <w:t>um</w:t>
      </w:r>
      <w:proofErr w:type="spellEnd"/>
      <w:r w:rsidR="00D666F3" w:rsidRPr="001B6038">
        <w:rPr>
          <w:rFonts w:ascii="Times New Roman" w:hAnsi="Times New Roman" w:cs="Times New Roman"/>
          <w:i/>
          <w:color w:val="auto"/>
        </w:rPr>
        <w:t xml:space="preserve"> läbisegi kuiva ja </w:t>
      </w:r>
      <w:proofErr w:type="spellStart"/>
      <w:r w:rsidR="00D666F3" w:rsidRPr="001B6038">
        <w:rPr>
          <w:rFonts w:ascii="Times New Roman" w:hAnsi="Times New Roman" w:cs="Times New Roman"/>
          <w:i/>
          <w:color w:val="auto"/>
        </w:rPr>
        <w:t>likõt</w:t>
      </w:r>
      <w:proofErr w:type="spellEnd"/>
      <w:r w:rsidR="00D666F3" w:rsidRPr="001B6038">
        <w:rPr>
          <w:rFonts w:ascii="Times New Roman" w:hAnsi="Times New Roman" w:cs="Times New Roman"/>
          <w:i/>
          <w:color w:val="auto"/>
        </w:rPr>
        <w:t xml:space="preserve">, </w:t>
      </w:r>
      <w:proofErr w:type="spellStart"/>
      <w:r w:rsidR="00D666F3" w:rsidRPr="001B6038">
        <w:rPr>
          <w:rFonts w:ascii="Times New Roman" w:hAnsi="Times New Roman" w:cs="Times New Roman"/>
          <w:i/>
          <w:color w:val="auto"/>
        </w:rPr>
        <w:t>korgõt</w:t>
      </w:r>
      <w:proofErr w:type="spellEnd"/>
      <w:r w:rsidR="00D666F3" w:rsidRPr="001B6038">
        <w:rPr>
          <w:rFonts w:ascii="Times New Roman" w:hAnsi="Times New Roman" w:cs="Times New Roman"/>
          <w:i/>
          <w:color w:val="auto"/>
        </w:rPr>
        <w:t xml:space="preserve"> ja suvat, </w:t>
      </w:r>
      <w:proofErr w:type="spellStart"/>
      <w:r w:rsidR="00D666F3" w:rsidRPr="001B6038">
        <w:rPr>
          <w:rFonts w:ascii="Times New Roman" w:hAnsi="Times New Roman" w:cs="Times New Roman"/>
          <w:i/>
          <w:color w:val="auto"/>
        </w:rPr>
        <w:t>um</w:t>
      </w:r>
      <w:proofErr w:type="spellEnd"/>
      <w:r w:rsidR="00D666F3" w:rsidRPr="001B6038">
        <w:rPr>
          <w:rFonts w:ascii="Times New Roman" w:hAnsi="Times New Roman" w:cs="Times New Roman"/>
          <w:i/>
          <w:color w:val="auto"/>
        </w:rPr>
        <w:t xml:space="preserve"> kruusa, liiva, savvi ja </w:t>
      </w:r>
      <w:proofErr w:type="spellStart"/>
      <w:r w:rsidR="00D666F3" w:rsidRPr="001B6038">
        <w:rPr>
          <w:rFonts w:ascii="Times New Roman" w:hAnsi="Times New Roman" w:cs="Times New Roman"/>
          <w:i/>
          <w:color w:val="auto"/>
        </w:rPr>
        <w:t>pallot</w:t>
      </w:r>
      <w:proofErr w:type="spellEnd"/>
      <w:r w:rsidR="00D666F3" w:rsidRPr="001B6038">
        <w:rPr>
          <w:rFonts w:ascii="Times New Roman" w:hAnsi="Times New Roman" w:cs="Times New Roman"/>
          <w:i/>
          <w:color w:val="auto"/>
        </w:rPr>
        <w:t xml:space="preserve">. Selle </w:t>
      </w:r>
      <w:proofErr w:type="spellStart"/>
      <w:r w:rsidR="00D666F3" w:rsidRPr="001B6038">
        <w:rPr>
          <w:rFonts w:ascii="Times New Roman" w:hAnsi="Times New Roman" w:cs="Times New Roman"/>
          <w:i/>
          <w:color w:val="auto"/>
        </w:rPr>
        <w:t>tulõ</w:t>
      </w:r>
      <w:proofErr w:type="spellEnd"/>
      <w:r w:rsidR="00D666F3" w:rsidRPr="001B6038">
        <w:rPr>
          <w:rFonts w:ascii="Times New Roman" w:hAnsi="Times New Roman" w:cs="Times New Roman"/>
          <w:i/>
          <w:color w:val="auto"/>
        </w:rPr>
        <w:t xml:space="preserve"> tähn tervet </w:t>
      </w:r>
      <w:proofErr w:type="spellStart"/>
      <w:r w:rsidR="00D666F3" w:rsidRPr="001B6038">
        <w:rPr>
          <w:rFonts w:ascii="Times New Roman" w:hAnsi="Times New Roman" w:cs="Times New Roman"/>
          <w:i/>
          <w:color w:val="auto"/>
        </w:rPr>
        <w:t>hoitaq</w:t>
      </w:r>
      <w:proofErr w:type="spellEnd"/>
      <w:r w:rsidR="00D666F3" w:rsidRPr="001B6038">
        <w:rPr>
          <w:rFonts w:ascii="Times New Roman" w:hAnsi="Times New Roman" w:cs="Times New Roman"/>
          <w:i/>
          <w:color w:val="auto"/>
        </w:rPr>
        <w:t xml:space="preserve"> – </w:t>
      </w:r>
      <w:proofErr w:type="spellStart"/>
      <w:r w:rsidR="00D666F3" w:rsidRPr="001B6038">
        <w:rPr>
          <w:rFonts w:ascii="Times New Roman" w:hAnsi="Times New Roman" w:cs="Times New Roman"/>
          <w:i/>
          <w:color w:val="auto"/>
        </w:rPr>
        <w:t>miljööväärtusegaq</w:t>
      </w:r>
      <w:proofErr w:type="spellEnd"/>
      <w:r w:rsidR="00D666F3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D666F3" w:rsidRPr="001B6038">
        <w:rPr>
          <w:rFonts w:ascii="Times New Roman" w:hAnsi="Times New Roman" w:cs="Times New Roman"/>
          <w:i/>
          <w:color w:val="auto"/>
        </w:rPr>
        <w:t>külä</w:t>
      </w:r>
      <w:proofErr w:type="spellEnd"/>
      <w:r w:rsidR="00D666F3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D666F3" w:rsidRPr="001B6038">
        <w:rPr>
          <w:rFonts w:ascii="Times New Roman" w:hAnsi="Times New Roman" w:cs="Times New Roman"/>
          <w:i/>
          <w:color w:val="auto"/>
        </w:rPr>
        <w:t>pästä</w:t>
      </w:r>
      <w:proofErr w:type="spellEnd"/>
      <w:r w:rsidR="00D666F3" w:rsidRPr="001B6038">
        <w:rPr>
          <w:rFonts w:ascii="Times New Roman" w:hAnsi="Times New Roman" w:cs="Times New Roman"/>
          <w:i/>
          <w:color w:val="auto"/>
        </w:rPr>
        <w:t xml:space="preserve">-äi miljöö </w:t>
      </w:r>
      <w:proofErr w:type="spellStart"/>
      <w:r w:rsidR="00D666F3" w:rsidRPr="001B6038">
        <w:rPr>
          <w:rFonts w:ascii="Times New Roman" w:hAnsi="Times New Roman" w:cs="Times New Roman"/>
          <w:i/>
          <w:color w:val="auto"/>
        </w:rPr>
        <w:t>kaomist</w:t>
      </w:r>
      <w:proofErr w:type="spellEnd"/>
      <w:r w:rsidR="00D666F3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D666F3" w:rsidRPr="001B6038">
        <w:rPr>
          <w:rFonts w:ascii="Times New Roman" w:hAnsi="Times New Roman" w:cs="Times New Roman"/>
          <w:i/>
          <w:color w:val="auto"/>
        </w:rPr>
        <w:t>tervehnä</w:t>
      </w:r>
      <w:proofErr w:type="spellEnd"/>
      <w:r w:rsidR="00D666F3" w:rsidRPr="001B6038">
        <w:rPr>
          <w:rFonts w:ascii="Times New Roman" w:hAnsi="Times New Roman" w:cs="Times New Roman"/>
          <w:i/>
          <w:color w:val="auto"/>
        </w:rPr>
        <w:t xml:space="preserve">. </w:t>
      </w:r>
      <w:proofErr w:type="spellStart"/>
      <w:r w:rsidR="00D666F3" w:rsidRPr="001B6038">
        <w:rPr>
          <w:rFonts w:ascii="Times New Roman" w:hAnsi="Times New Roman" w:cs="Times New Roman"/>
          <w:i/>
          <w:color w:val="auto"/>
        </w:rPr>
        <w:t>Alostaq</w:t>
      </w:r>
      <w:proofErr w:type="spellEnd"/>
      <w:r w:rsidR="00D666F3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D666F3" w:rsidRPr="001B6038">
        <w:rPr>
          <w:rFonts w:ascii="Times New Roman" w:hAnsi="Times New Roman" w:cs="Times New Roman"/>
          <w:i/>
          <w:color w:val="auto"/>
        </w:rPr>
        <w:t>tulõ</w:t>
      </w:r>
      <w:proofErr w:type="spellEnd"/>
      <w:r w:rsidR="00D666F3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D666F3" w:rsidRPr="001B6038">
        <w:rPr>
          <w:rFonts w:ascii="Times New Roman" w:hAnsi="Times New Roman" w:cs="Times New Roman"/>
          <w:i/>
          <w:color w:val="auto"/>
        </w:rPr>
        <w:t>maastigukaitsõaq</w:t>
      </w:r>
      <w:proofErr w:type="spellEnd"/>
      <w:r w:rsidR="00D666F3" w:rsidRPr="001B6038">
        <w:rPr>
          <w:rFonts w:ascii="Times New Roman" w:hAnsi="Times New Roman" w:cs="Times New Roman"/>
          <w:i/>
          <w:color w:val="auto"/>
        </w:rPr>
        <w:t xml:space="preserve"> (ÜP-</w:t>
      </w:r>
      <w:proofErr w:type="spellStart"/>
      <w:r w:rsidR="00D666F3" w:rsidRPr="001B6038">
        <w:rPr>
          <w:rFonts w:ascii="Times New Roman" w:hAnsi="Times New Roman" w:cs="Times New Roman"/>
          <w:i/>
          <w:color w:val="auto"/>
        </w:rPr>
        <w:t>hn</w:t>
      </w:r>
      <w:proofErr w:type="spellEnd"/>
      <w:r w:rsidR="00D666F3" w:rsidRPr="001B6038">
        <w:rPr>
          <w:rFonts w:ascii="Times New Roman" w:hAnsi="Times New Roman" w:cs="Times New Roman"/>
          <w:i/>
          <w:color w:val="auto"/>
        </w:rPr>
        <w:t>).</w:t>
      </w:r>
    </w:p>
    <w:p w:rsidR="00D666F3" w:rsidRPr="001B6038" w:rsidRDefault="00D666F3" w:rsidP="001B6038">
      <w:pPr>
        <w:pStyle w:val="Default"/>
        <w:ind w:left="360"/>
        <w:jc w:val="both"/>
        <w:rPr>
          <w:rFonts w:ascii="Times New Roman" w:hAnsi="Times New Roman" w:cs="Times New Roman"/>
          <w:color w:val="auto"/>
        </w:rPr>
      </w:pPr>
    </w:p>
    <w:p w:rsidR="00DE00F0" w:rsidRPr="001B6038" w:rsidRDefault="001B6038" w:rsidP="001B603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M</w:t>
      </w:r>
      <w:r w:rsidR="00D666F3" w:rsidRPr="001B6038">
        <w:rPr>
          <w:rFonts w:ascii="Times New Roman" w:hAnsi="Times New Roman" w:cs="Times New Roman"/>
          <w:color w:val="auto"/>
        </w:rPr>
        <w:t xml:space="preserve">iljööväärtus </w:t>
      </w:r>
      <w:r w:rsidR="00C27FC4" w:rsidRPr="001B6038">
        <w:rPr>
          <w:rFonts w:ascii="Times New Roman" w:hAnsi="Times New Roman" w:cs="Times New Roman"/>
          <w:color w:val="auto"/>
        </w:rPr>
        <w:t xml:space="preserve">on </w:t>
      </w:r>
      <w:r w:rsidR="00DC145D" w:rsidRPr="001B6038">
        <w:rPr>
          <w:rFonts w:ascii="Times New Roman" w:hAnsi="Times New Roman" w:cs="Times New Roman"/>
          <w:color w:val="auto"/>
        </w:rPr>
        <w:t>vää</w:t>
      </w:r>
      <w:r w:rsidR="00C27FC4" w:rsidRPr="001B6038">
        <w:rPr>
          <w:rFonts w:ascii="Times New Roman" w:hAnsi="Times New Roman" w:cs="Times New Roman"/>
          <w:color w:val="auto"/>
        </w:rPr>
        <w:t>rtushinnangute kompleks. Miljöö</w:t>
      </w:r>
      <w:r w:rsidR="00DC145D" w:rsidRPr="001B6038">
        <w:rPr>
          <w:rFonts w:ascii="Times New Roman" w:hAnsi="Times New Roman" w:cs="Times New Roman"/>
          <w:color w:val="auto"/>
        </w:rPr>
        <w:t>väärtus moodust</w:t>
      </w:r>
      <w:r>
        <w:rPr>
          <w:rFonts w:ascii="Times New Roman" w:hAnsi="Times New Roman" w:cs="Times New Roman"/>
          <w:color w:val="auto"/>
        </w:rPr>
        <w:t>u</w:t>
      </w:r>
      <w:r w:rsidR="00DC145D" w:rsidRPr="001B6038">
        <w:rPr>
          <w:rFonts w:ascii="Times New Roman" w:hAnsi="Times New Roman" w:cs="Times New Roman"/>
          <w:color w:val="auto"/>
        </w:rPr>
        <w:t>b rohevõrgustiku ja pärimusvõrgustiku koostoime</w:t>
      </w:r>
      <w:r w:rsidR="00D666F3" w:rsidRPr="001B6038">
        <w:rPr>
          <w:rFonts w:ascii="Times New Roman" w:hAnsi="Times New Roman" w:cs="Times New Roman"/>
          <w:color w:val="auto"/>
        </w:rPr>
        <w:t>s</w:t>
      </w:r>
      <w:r>
        <w:rPr>
          <w:rFonts w:ascii="Times New Roman" w:hAnsi="Times New Roman" w:cs="Times New Roman"/>
          <w:color w:val="auto"/>
        </w:rPr>
        <w:t>.</w:t>
      </w:r>
    </w:p>
    <w:p w:rsidR="00DC145D" w:rsidRPr="001B6038" w:rsidRDefault="00DC145D" w:rsidP="001B603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D92E2B" w:rsidRPr="001B6038" w:rsidRDefault="00D92E2B" w:rsidP="001B6038">
      <w:pPr>
        <w:pStyle w:val="Default"/>
        <w:numPr>
          <w:ilvl w:val="1"/>
          <w:numId w:val="2"/>
        </w:numPr>
        <w:jc w:val="both"/>
        <w:rPr>
          <w:rFonts w:ascii="Times New Roman" w:hAnsi="Times New Roman" w:cs="Times New Roman"/>
          <w:b/>
          <w:color w:val="auto"/>
        </w:rPr>
      </w:pPr>
      <w:r w:rsidRPr="001B6038">
        <w:rPr>
          <w:rFonts w:ascii="Times New Roman" w:hAnsi="Times New Roman" w:cs="Times New Roman"/>
          <w:color w:val="auto"/>
        </w:rPr>
        <w:t xml:space="preserve">2. </w:t>
      </w:r>
      <w:r w:rsidRPr="001B6038">
        <w:rPr>
          <w:rFonts w:ascii="Times New Roman" w:hAnsi="Times New Roman" w:cs="Times New Roman"/>
          <w:b/>
          <w:color w:val="auto"/>
          <w:u w:val="single"/>
        </w:rPr>
        <w:t>Rohevõrgustik =</w:t>
      </w:r>
      <w:r w:rsidR="00D666F3" w:rsidRPr="001B6038">
        <w:rPr>
          <w:rFonts w:ascii="Times New Roman" w:hAnsi="Times New Roman" w:cs="Times New Roman"/>
          <w:color w:val="auto"/>
        </w:rPr>
        <w:t xml:space="preserve"> Elurikkuse võrgustik</w:t>
      </w:r>
    </w:p>
    <w:p w:rsidR="00D666F3" w:rsidRPr="001B6038" w:rsidRDefault="00D666F3" w:rsidP="001B6038">
      <w:pPr>
        <w:pStyle w:val="Default"/>
        <w:jc w:val="both"/>
        <w:rPr>
          <w:rFonts w:ascii="Times New Roman" w:hAnsi="Times New Roman" w:cs="Times New Roman"/>
          <w:b/>
          <w:i/>
          <w:color w:val="auto"/>
        </w:rPr>
      </w:pPr>
      <w:proofErr w:type="spellStart"/>
      <w:r w:rsidRPr="001B6038">
        <w:rPr>
          <w:rFonts w:ascii="Times New Roman" w:hAnsi="Times New Roman" w:cs="Times New Roman"/>
          <w:i/>
          <w:color w:val="auto"/>
        </w:rPr>
        <w:t>Rohevõrgustigu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tugimaie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ja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koridorõ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 xml:space="preserve"> toimimine </w:t>
      </w:r>
      <w:proofErr w:type="spellStart"/>
      <w:r w:rsidR="00785784" w:rsidRPr="001B6038">
        <w:rPr>
          <w:rFonts w:ascii="Times New Roman" w:hAnsi="Times New Roman" w:cs="Times New Roman"/>
          <w:i/>
          <w:color w:val="auto"/>
        </w:rPr>
        <w:t>erämuudu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785784" w:rsidRPr="001B6038">
        <w:rPr>
          <w:rFonts w:ascii="Times New Roman" w:hAnsi="Times New Roman" w:cs="Times New Roman"/>
          <w:i/>
          <w:color w:val="auto"/>
        </w:rPr>
        <w:t>kildalidsõ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785784" w:rsidRPr="001B6038">
        <w:rPr>
          <w:rFonts w:ascii="Times New Roman" w:hAnsi="Times New Roman" w:cs="Times New Roman"/>
          <w:i/>
          <w:color w:val="auto"/>
        </w:rPr>
        <w:t>maiõ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 xml:space="preserve"> pääl </w:t>
      </w:r>
      <w:proofErr w:type="spellStart"/>
      <w:r w:rsidR="00785784" w:rsidRPr="001B6038">
        <w:rPr>
          <w:rFonts w:ascii="Times New Roman" w:hAnsi="Times New Roman" w:cs="Times New Roman"/>
          <w:i/>
          <w:color w:val="auto"/>
        </w:rPr>
        <w:t>käü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785784" w:rsidRPr="001B6038">
        <w:rPr>
          <w:rFonts w:ascii="Times New Roman" w:hAnsi="Times New Roman" w:cs="Times New Roman"/>
          <w:i/>
          <w:color w:val="auto"/>
        </w:rPr>
        <w:t>pall’o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785784" w:rsidRPr="001B6038">
        <w:rPr>
          <w:rFonts w:ascii="Times New Roman" w:hAnsi="Times New Roman" w:cs="Times New Roman"/>
          <w:i/>
          <w:color w:val="auto"/>
        </w:rPr>
        <w:t>tõisildõ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785784" w:rsidRPr="001B6038">
        <w:rPr>
          <w:rFonts w:ascii="Times New Roman" w:hAnsi="Times New Roman" w:cs="Times New Roman"/>
          <w:i/>
          <w:color w:val="auto"/>
        </w:rPr>
        <w:t>ku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785784" w:rsidRPr="001B6038">
        <w:rPr>
          <w:rFonts w:ascii="Times New Roman" w:hAnsi="Times New Roman" w:cs="Times New Roman"/>
          <w:i/>
          <w:color w:val="auto"/>
        </w:rPr>
        <w:t>rohkõm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 xml:space="preserve"> ütte </w:t>
      </w:r>
      <w:proofErr w:type="spellStart"/>
      <w:r w:rsidR="00785784" w:rsidRPr="001B6038">
        <w:rPr>
          <w:rFonts w:ascii="Times New Roman" w:hAnsi="Times New Roman" w:cs="Times New Roman"/>
          <w:i/>
          <w:color w:val="auto"/>
        </w:rPr>
        <w:t>näkko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 xml:space="preserve"> maa pääl. Selle taht Haanimaa rohevõrgustik </w:t>
      </w:r>
      <w:proofErr w:type="spellStart"/>
      <w:r w:rsidR="00785784" w:rsidRPr="001B6038">
        <w:rPr>
          <w:rFonts w:ascii="Times New Roman" w:hAnsi="Times New Roman" w:cs="Times New Roman"/>
          <w:i/>
          <w:color w:val="auto"/>
        </w:rPr>
        <w:t>täpsämbi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785784" w:rsidRPr="001B6038">
        <w:rPr>
          <w:rFonts w:ascii="Times New Roman" w:hAnsi="Times New Roman" w:cs="Times New Roman"/>
          <w:i/>
          <w:color w:val="auto"/>
        </w:rPr>
        <w:t>vallalõ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785784" w:rsidRPr="001B6038">
        <w:rPr>
          <w:rFonts w:ascii="Times New Roman" w:hAnsi="Times New Roman" w:cs="Times New Roman"/>
          <w:i/>
          <w:color w:val="auto"/>
        </w:rPr>
        <w:t>seletämist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 xml:space="preserve">. </w:t>
      </w:r>
      <w:proofErr w:type="spellStart"/>
      <w:r w:rsidR="00785784" w:rsidRPr="001B6038">
        <w:rPr>
          <w:rFonts w:ascii="Times New Roman" w:hAnsi="Times New Roman" w:cs="Times New Roman"/>
          <w:i/>
          <w:color w:val="auto"/>
        </w:rPr>
        <w:t>Tahn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 xml:space="preserve"> või </w:t>
      </w:r>
      <w:proofErr w:type="spellStart"/>
      <w:r w:rsidR="00785784" w:rsidRPr="001B6038">
        <w:rPr>
          <w:rFonts w:ascii="Times New Roman" w:hAnsi="Times New Roman" w:cs="Times New Roman"/>
          <w:i/>
          <w:color w:val="auto"/>
        </w:rPr>
        <w:t>Haanimiihhi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785784" w:rsidRPr="001B6038">
        <w:rPr>
          <w:rFonts w:ascii="Times New Roman" w:hAnsi="Times New Roman" w:cs="Times New Roman"/>
          <w:i/>
          <w:color w:val="auto"/>
        </w:rPr>
        <w:t>Nõvvokoda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785784" w:rsidRPr="001B6038">
        <w:rPr>
          <w:rFonts w:ascii="Times New Roman" w:hAnsi="Times New Roman" w:cs="Times New Roman"/>
          <w:i/>
          <w:color w:val="auto"/>
        </w:rPr>
        <w:t>ütehn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785784" w:rsidRPr="001B6038">
        <w:rPr>
          <w:rFonts w:ascii="Times New Roman" w:hAnsi="Times New Roman" w:cs="Times New Roman"/>
          <w:i/>
          <w:color w:val="auto"/>
        </w:rPr>
        <w:t>Keskkunnaministeeriumiga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785784" w:rsidRPr="001B6038">
        <w:rPr>
          <w:rFonts w:ascii="Times New Roman" w:hAnsi="Times New Roman" w:cs="Times New Roman"/>
          <w:i/>
          <w:color w:val="auto"/>
        </w:rPr>
        <w:t>terävä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785784" w:rsidRPr="001B6038">
        <w:rPr>
          <w:rFonts w:ascii="Times New Roman" w:hAnsi="Times New Roman" w:cs="Times New Roman"/>
          <w:i/>
          <w:color w:val="auto"/>
        </w:rPr>
        <w:t>kotuse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 xml:space="preserve"> üle käia ja </w:t>
      </w:r>
      <w:proofErr w:type="spellStart"/>
      <w:r w:rsidR="00785784" w:rsidRPr="001B6038">
        <w:rPr>
          <w:rFonts w:ascii="Times New Roman" w:hAnsi="Times New Roman" w:cs="Times New Roman"/>
          <w:i/>
          <w:color w:val="auto"/>
        </w:rPr>
        <w:t>paikkundliult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785784" w:rsidRPr="001B6038">
        <w:rPr>
          <w:rFonts w:ascii="Times New Roman" w:hAnsi="Times New Roman" w:cs="Times New Roman"/>
          <w:i/>
          <w:color w:val="auto"/>
        </w:rPr>
        <w:t>luunõ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785784" w:rsidRPr="001B6038">
        <w:rPr>
          <w:rFonts w:ascii="Times New Roman" w:hAnsi="Times New Roman" w:cs="Times New Roman"/>
          <w:i/>
          <w:color w:val="auto"/>
        </w:rPr>
        <w:t>hoitmist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 xml:space="preserve"> ja </w:t>
      </w:r>
      <w:proofErr w:type="spellStart"/>
      <w:r w:rsidR="00785784" w:rsidRPr="001B6038">
        <w:rPr>
          <w:rFonts w:ascii="Times New Roman" w:hAnsi="Times New Roman" w:cs="Times New Roman"/>
          <w:i/>
          <w:color w:val="auto"/>
        </w:rPr>
        <w:t>luunõ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 xml:space="preserve"> tasakaalu </w:t>
      </w:r>
      <w:proofErr w:type="spellStart"/>
      <w:r w:rsidR="00785784" w:rsidRPr="001B6038">
        <w:rPr>
          <w:rFonts w:ascii="Times New Roman" w:hAnsi="Times New Roman" w:cs="Times New Roman"/>
          <w:i/>
          <w:color w:val="auto"/>
        </w:rPr>
        <w:t>selütäq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 xml:space="preserve">. </w:t>
      </w:r>
      <w:proofErr w:type="spellStart"/>
      <w:r w:rsidR="00785784" w:rsidRPr="001B6038">
        <w:rPr>
          <w:rFonts w:ascii="Times New Roman" w:hAnsi="Times New Roman" w:cs="Times New Roman"/>
          <w:i/>
          <w:color w:val="auto"/>
        </w:rPr>
        <w:t>Parembi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785784" w:rsidRPr="001B6038">
        <w:rPr>
          <w:rFonts w:ascii="Times New Roman" w:hAnsi="Times New Roman" w:cs="Times New Roman"/>
          <w:i/>
          <w:color w:val="auto"/>
        </w:rPr>
        <w:t>um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785784" w:rsidRPr="001B6038">
        <w:rPr>
          <w:rFonts w:ascii="Times New Roman" w:hAnsi="Times New Roman" w:cs="Times New Roman"/>
          <w:i/>
          <w:color w:val="auto"/>
        </w:rPr>
        <w:t>ütehn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785784" w:rsidRPr="001B6038">
        <w:rPr>
          <w:rFonts w:ascii="Times New Roman" w:hAnsi="Times New Roman" w:cs="Times New Roman"/>
          <w:i/>
          <w:color w:val="auto"/>
        </w:rPr>
        <w:t>tegemä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785784" w:rsidRPr="001B6038">
        <w:rPr>
          <w:rFonts w:ascii="Times New Roman" w:hAnsi="Times New Roman" w:cs="Times New Roman"/>
          <w:i/>
          <w:color w:val="auto"/>
        </w:rPr>
        <w:t>tõmmadaq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 xml:space="preserve"> Haanimaa </w:t>
      </w:r>
      <w:proofErr w:type="spellStart"/>
      <w:r w:rsidR="00785784" w:rsidRPr="001B6038">
        <w:rPr>
          <w:rFonts w:ascii="Times New Roman" w:hAnsi="Times New Roman" w:cs="Times New Roman"/>
          <w:i/>
          <w:color w:val="auto"/>
        </w:rPr>
        <w:t>naabriq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 xml:space="preserve"> – nii saa võrgustik </w:t>
      </w:r>
      <w:proofErr w:type="spellStart"/>
      <w:r w:rsidR="00785784" w:rsidRPr="001B6038">
        <w:rPr>
          <w:rFonts w:ascii="Times New Roman" w:hAnsi="Times New Roman" w:cs="Times New Roman"/>
          <w:i/>
          <w:color w:val="auto"/>
        </w:rPr>
        <w:t>kimmämb</w:t>
      </w:r>
      <w:proofErr w:type="spellEnd"/>
      <w:r w:rsidR="00785784" w:rsidRPr="001B6038">
        <w:rPr>
          <w:rFonts w:ascii="Times New Roman" w:hAnsi="Times New Roman" w:cs="Times New Roman"/>
          <w:i/>
          <w:color w:val="auto"/>
        </w:rPr>
        <w:t>.</w:t>
      </w:r>
    </w:p>
    <w:p w:rsidR="00D666F3" w:rsidRPr="001B6038" w:rsidRDefault="00D666F3" w:rsidP="001B6038">
      <w:pPr>
        <w:pStyle w:val="Default"/>
        <w:numPr>
          <w:ilvl w:val="1"/>
          <w:numId w:val="2"/>
        </w:numPr>
        <w:jc w:val="both"/>
        <w:rPr>
          <w:rFonts w:ascii="Times New Roman" w:hAnsi="Times New Roman" w:cs="Times New Roman"/>
          <w:b/>
          <w:color w:val="auto"/>
        </w:rPr>
      </w:pPr>
    </w:p>
    <w:p w:rsidR="00DC145D" w:rsidRPr="001B6038" w:rsidRDefault="005A08F0" w:rsidP="001B6038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1B6038">
        <w:rPr>
          <w:rFonts w:ascii="Times New Roman" w:hAnsi="Times New Roman" w:cs="Times New Roman"/>
          <w:color w:val="auto"/>
          <w:shd w:val="clear" w:color="auto" w:fill="FFFFFF"/>
        </w:rPr>
        <w:t>Kas ja</w:t>
      </w:r>
      <w:r w:rsidR="00785784" w:rsidRPr="001B6038">
        <w:rPr>
          <w:rFonts w:ascii="Times New Roman" w:hAnsi="Times New Roman" w:cs="Times New Roman"/>
          <w:color w:val="auto"/>
          <w:shd w:val="clear" w:color="auto" w:fill="FFFFFF"/>
        </w:rPr>
        <w:t xml:space="preserve"> kui siis millised eripärad on </w:t>
      </w:r>
      <w:r w:rsidRPr="001B6038">
        <w:rPr>
          <w:rFonts w:ascii="Times New Roman" w:hAnsi="Times New Roman" w:cs="Times New Roman"/>
          <w:color w:val="auto"/>
          <w:shd w:val="clear" w:color="auto" w:fill="FFFFFF"/>
        </w:rPr>
        <w:t>rohevõrgustiku koridoride toimimisel Haanjamaa taolisel mosaiikmaastikul</w:t>
      </w:r>
      <w:r w:rsidR="00785784" w:rsidRPr="001B6038">
        <w:rPr>
          <w:rFonts w:ascii="Times New Roman" w:hAnsi="Times New Roman" w:cs="Times New Roman"/>
          <w:color w:val="auto"/>
          <w:shd w:val="clear" w:color="auto" w:fill="FFFFFF"/>
        </w:rPr>
        <w:t>.</w:t>
      </w:r>
      <w:r w:rsidRPr="001B6038">
        <w:rPr>
          <w:rFonts w:ascii="Times New Roman" w:hAnsi="Times New Roman" w:cs="Times New Roman"/>
          <w:color w:val="auto"/>
        </w:rPr>
        <w:t xml:space="preserve"> Pea</w:t>
      </w:r>
      <w:r w:rsidR="00D92E2B" w:rsidRPr="001B6038">
        <w:rPr>
          <w:rFonts w:ascii="Times New Roman" w:hAnsi="Times New Roman" w:cs="Times New Roman"/>
          <w:color w:val="auto"/>
        </w:rPr>
        <w:t>ks</w:t>
      </w:r>
      <w:r w:rsidR="00785784" w:rsidRPr="001B6038">
        <w:rPr>
          <w:rFonts w:ascii="Times New Roman" w:hAnsi="Times New Roman" w:cs="Times New Roman"/>
          <w:color w:val="auto"/>
        </w:rPr>
        <w:t>ime</w:t>
      </w:r>
      <w:r w:rsidR="00D92E2B" w:rsidRPr="001B6038">
        <w:rPr>
          <w:rFonts w:ascii="Times New Roman" w:hAnsi="Times New Roman" w:cs="Times New Roman"/>
          <w:color w:val="auto"/>
        </w:rPr>
        <w:t xml:space="preserve"> </w:t>
      </w:r>
      <w:r w:rsidR="00DC145D" w:rsidRPr="001B6038">
        <w:rPr>
          <w:rFonts w:ascii="Times New Roman" w:hAnsi="Times New Roman" w:cs="Times New Roman"/>
          <w:color w:val="auto"/>
        </w:rPr>
        <w:t xml:space="preserve">välja töötama </w:t>
      </w:r>
      <w:r w:rsidR="00DC145D" w:rsidRPr="001B6038">
        <w:rPr>
          <w:rFonts w:ascii="Times New Roman" w:hAnsi="Times New Roman" w:cs="Times New Roman"/>
          <w:b/>
          <w:color w:val="auto"/>
        </w:rPr>
        <w:t>rohevõrgustiku toimi</w:t>
      </w:r>
      <w:r w:rsidRPr="001B6038">
        <w:rPr>
          <w:rFonts w:ascii="Times New Roman" w:hAnsi="Times New Roman" w:cs="Times New Roman"/>
          <w:b/>
          <w:color w:val="auto"/>
        </w:rPr>
        <w:t xml:space="preserve">mise </w:t>
      </w:r>
      <w:r w:rsidR="009D71CE" w:rsidRPr="001B6038">
        <w:rPr>
          <w:rFonts w:ascii="Times New Roman" w:hAnsi="Times New Roman" w:cs="Times New Roman"/>
          <w:b/>
          <w:color w:val="auto"/>
        </w:rPr>
        <w:t xml:space="preserve">hindamise </w:t>
      </w:r>
      <w:r w:rsidRPr="001B6038">
        <w:rPr>
          <w:rFonts w:ascii="Times New Roman" w:hAnsi="Times New Roman" w:cs="Times New Roman"/>
          <w:b/>
          <w:color w:val="auto"/>
        </w:rPr>
        <w:t xml:space="preserve">metoodika mosaiikmaastikul. </w:t>
      </w:r>
    </w:p>
    <w:p w:rsidR="00DC145D" w:rsidRPr="001B6038" w:rsidRDefault="00DC145D" w:rsidP="001B603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9D71CE" w:rsidRPr="001B6038" w:rsidRDefault="00DC145D" w:rsidP="001B6038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</w:rPr>
      </w:pPr>
      <w:r w:rsidRPr="001B6038">
        <w:rPr>
          <w:rFonts w:ascii="Times New Roman" w:hAnsi="Times New Roman" w:cs="Times New Roman"/>
          <w:color w:val="auto"/>
        </w:rPr>
        <w:t xml:space="preserve">3. </w:t>
      </w:r>
      <w:r w:rsidRPr="001B6038">
        <w:rPr>
          <w:rFonts w:ascii="Times New Roman" w:hAnsi="Times New Roman" w:cs="Times New Roman"/>
          <w:b/>
          <w:color w:val="auto"/>
          <w:u w:val="single"/>
        </w:rPr>
        <w:t>Pärimusvõrgustik</w:t>
      </w:r>
      <w:r w:rsidR="005A08F0" w:rsidRPr="001B6038">
        <w:rPr>
          <w:rFonts w:ascii="Times New Roman" w:hAnsi="Times New Roman" w:cs="Times New Roman"/>
          <w:color w:val="auto"/>
        </w:rPr>
        <w:t xml:space="preserve"> </w:t>
      </w:r>
      <w:r w:rsidR="009D71CE" w:rsidRPr="001B6038">
        <w:rPr>
          <w:rFonts w:ascii="Times New Roman" w:hAnsi="Times New Roman" w:cs="Times New Roman"/>
          <w:color w:val="auto"/>
        </w:rPr>
        <w:t>–</w:t>
      </w:r>
      <w:r w:rsidR="005A08F0" w:rsidRPr="001B6038">
        <w:rPr>
          <w:rFonts w:ascii="Times New Roman" w:hAnsi="Times New Roman" w:cs="Times New Roman"/>
          <w:color w:val="auto"/>
        </w:rPr>
        <w:t xml:space="preserve"> </w:t>
      </w:r>
    </w:p>
    <w:p w:rsidR="002D49D5" w:rsidRDefault="009D71CE" w:rsidP="001B6038">
      <w:pPr>
        <w:pStyle w:val="Default"/>
        <w:jc w:val="both"/>
        <w:rPr>
          <w:rFonts w:ascii="Times New Roman" w:hAnsi="Times New Roman" w:cs="Times New Roman"/>
          <w:i/>
          <w:color w:val="auto"/>
        </w:rPr>
      </w:pPr>
      <w:proofErr w:type="spellStart"/>
      <w:r w:rsidRPr="001B6038">
        <w:rPr>
          <w:rFonts w:ascii="Times New Roman" w:hAnsi="Times New Roman" w:cs="Times New Roman"/>
          <w:i/>
          <w:color w:val="auto"/>
        </w:rPr>
        <w:t>Innekõkke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rohevõrgu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vaihõl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, a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kuvõrra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ka sääl</w:t>
      </w:r>
      <w:r w:rsidR="001B6038">
        <w:rPr>
          <w:rFonts w:ascii="Times New Roman" w:hAnsi="Times New Roman" w:cs="Times New Roman"/>
          <w:i/>
          <w:color w:val="auto"/>
        </w:rPr>
        <w:t xml:space="preserve"> pääl</w:t>
      </w:r>
      <w:r w:rsidRPr="001B6038">
        <w:rPr>
          <w:rFonts w:ascii="Times New Roman" w:hAnsi="Times New Roman" w:cs="Times New Roman"/>
          <w:i/>
          <w:color w:val="auto"/>
        </w:rPr>
        <w:t xml:space="preserve">.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Edimäne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um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asostus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– külli,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tallõ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ni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teie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põlinõ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lõimukudõ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>.</w:t>
      </w:r>
      <w:r w:rsid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Sõs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maakasutus,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innõkõkkõ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2D49D5" w:rsidRPr="001B6038">
        <w:rPr>
          <w:rFonts w:ascii="Times New Roman" w:hAnsi="Times New Roman" w:cs="Times New Roman"/>
          <w:i/>
          <w:color w:val="auto"/>
        </w:rPr>
        <w:t>luunõperine</w:t>
      </w:r>
      <w:proofErr w:type="spellEnd"/>
      <w:r w:rsidR="002D49D5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2D49D5" w:rsidRPr="001B6038">
        <w:rPr>
          <w:rFonts w:ascii="Times New Roman" w:hAnsi="Times New Roman" w:cs="Times New Roman"/>
          <w:i/>
          <w:color w:val="auto"/>
        </w:rPr>
        <w:t>kar’a</w:t>
      </w:r>
      <w:proofErr w:type="spellEnd"/>
      <w:r w:rsidR="002D49D5" w:rsidRPr="001B6038">
        <w:rPr>
          <w:rFonts w:ascii="Times New Roman" w:hAnsi="Times New Roman" w:cs="Times New Roman"/>
          <w:i/>
          <w:color w:val="auto"/>
        </w:rPr>
        <w:t xml:space="preserve">- </w:t>
      </w:r>
      <w:proofErr w:type="spellStart"/>
      <w:r w:rsidR="002D49D5" w:rsidRPr="001B6038">
        <w:rPr>
          <w:rFonts w:ascii="Times New Roman" w:hAnsi="Times New Roman" w:cs="Times New Roman"/>
          <w:i/>
          <w:color w:val="auto"/>
        </w:rPr>
        <w:t>ni</w:t>
      </w:r>
      <w:proofErr w:type="spellEnd"/>
      <w:r w:rsidR="002D49D5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2D49D5" w:rsidRPr="001B6038">
        <w:rPr>
          <w:rFonts w:ascii="Times New Roman" w:hAnsi="Times New Roman" w:cs="Times New Roman"/>
          <w:i/>
          <w:color w:val="auto"/>
        </w:rPr>
        <w:t>hainamaa</w:t>
      </w:r>
      <w:proofErr w:type="spellEnd"/>
      <w:r w:rsidR="001B6038">
        <w:rPr>
          <w:rFonts w:ascii="Times New Roman" w:hAnsi="Times New Roman" w:cs="Times New Roman"/>
          <w:i/>
          <w:color w:val="auto"/>
        </w:rPr>
        <w:t xml:space="preserve">. </w:t>
      </w:r>
      <w:proofErr w:type="spellStart"/>
      <w:r w:rsidR="002D49D5" w:rsidRPr="001B6038">
        <w:rPr>
          <w:rFonts w:ascii="Times New Roman" w:hAnsi="Times New Roman" w:cs="Times New Roman"/>
          <w:i/>
          <w:color w:val="auto"/>
        </w:rPr>
        <w:t>Ni</w:t>
      </w:r>
      <w:proofErr w:type="spellEnd"/>
      <w:r w:rsidR="002D49D5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2D49D5" w:rsidRPr="001B6038">
        <w:rPr>
          <w:rFonts w:ascii="Times New Roman" w:hAnsi="Times New Roman" w:cs="Times New Roman"/>
          <w:i/>
          <w:color w:val="auto"/>
        </w:rPr>
        <w:t>luunõ</w:t>
      </w:r>
      <w:proofErr w:type="spellEnd"/>
      <w:r w:rsidR="002D49D5" w:rsidRPr="001B6038">
        <w:rPr>
          <w:rFonts w:ascii="Times New Roman" w:hAnsi="Times New Roman" w:cs="Times New Roman"/>
          <w:i/>
          <w:color w:val="auto"/>
        </w:rPr>
        <w:t xml:space="preserve">- </w:t>
      </w:r>
      <w:proofErr w:type="spellStart"/>
      <w:r w:rsidR="002D49D5" w:rsidRPr="001B6038">
        <w:rPr>
          <w:rFonts w:ascii="Times New Roman" w:hAnsi="Times New Roman" w:cs="Times New Roman"/>
          <w:i/>
          <w:color w:val="auto"/>
        </w:rPr>
        <w:t>ku</w:t>
      </w:r>
      <w:proofErr w:type="spellEnd"/>
      <w:r w:rsidR="002D49D5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2D49D5" w:rsidRPr="001B6038">
        <w:rPr>
          <w:rFonts w:ascii="Times New Roman" w:hAnsi="Times New Roman" w:cs="Times New Roman"/>
          <w:i/>
          <w:color w:val="auto"/>
        </w:rPr>
        <w:t>perimusmaastiguhn</w:t>
      </w:r>
      <w:proofErr w:type="spellEnd"/>
      <w:r w:rsidR="002D49D5" w:rsidRPr="001B6038">
        <w:rPr>
          <w:rFonts w:ascii="Times New Roman" w:hAnsi="Times New Roman" w:cs="Times New Roman"/>
          <w:i/>
          <w:color w:val="auto"/>
        </w:rPr>
        <w:t xml:space="preserve"> säilinu eluviis.</w:t>
      </w:r>
    </w:p>
    <w:p w:rsidR="001B6038" w:rsidRPr="001B6038" w:rsidRDefault="001B6038" w:rsidP="001B6038">
      <w:pPr>
        <w:pStyle w:val="Default"/>
        <w:jc w:val="both"/>
        <w:rPr>
          <w:rFonts w:ascii="Times New Roman" w:hAnsi="Times New Roman" w:cs="Times New Roman"/>
          <w:i/>
          <w:color w:val="auto"/>
        </w:rPr>
      </w:pPr>
    </w:p>
    <w:p w:rsidR="005A08F0" w:rsidRPr="001B6038" w:rsidRDefault="006F2F3A" w:rsidP="001B603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Eraldi väärtus on siinne a</w:t>
      </w:r>
      <w:r w:rsidR="00DC145D" w:rsidRPr="001B6038">
        <w:rPr>
          <w:rFonts w:ascii="Times New Roman" w:hAnsi="Times New Roman" w:cs="Times New Roman"/>
          <w:color w:val="auto"/>
        </w:rPr>
        <w:t>sustus, maakasutus (sh põllumajandus), talupidamine</w:t>
      </w:r>
      <w:r w:rsidR="005A08F0" w:rsidRPr="001B6038">
        <w:rPr>
          <w:rFonts w:ascii="Times New Roman" w:hAnsi="Times New Roman" w:cs="Times New Roman"/>
          <w:color w:val="auto"/>
        </w:rPr>
        <w:t xml:space="preserve">, elulaad. </w:t>
      </w:r>
      <w:r w:rsidR="00DC145D" w:rsidRPr="001B6038">
        <w:rPr>
          <w:rFonts w:ascii="Times New Roman" w:hAnsi="Times New Roman" w:cs="Times New Roman"/>
          <w:color w:val="auto"/>
        </w:rPr>
        <w:t xml:space="preserve"> Kuidas </w:t>
      </w:r>
      <w:r w:rsidR="00D92E2B" w:rsidRPr="001B6038">
        <w:rPr>
          <w:rFonts w:ascii="Times New Roman" w:hAnsi="Times New Roman" w:cs="Times New Roman"/>
          <w:color w:val="auto"/>
        </w:rPr>
        <w:t xml:space="preserve">seda </w:t>
      </w:r>
      <w:r w:rsidR="00DC145D" w:rsidRPr="001B6038">
        <w:rPr>
          <w:rFonts w:ascii="Times New Roman" w:hAnsi="Times New Roman" w:cs="Times New Roman"/>
          <w:color w:val="auto"/>
        </w:rPr>
        <w:t xml:space="preserve">planeeringus kajastada? </w:t>
      </w:r>
      <w:r w:rsidR="009D71CE" w:rsidRPr="001B6038">
        <w:rPr>
          <w:rFonts w:ascii="Times New Roman" w:hAnsi="Times New Roman" w:cs="Times New Roman"/>
          <w:color w:val="auto"/>
          <w:shd w:val="clear" w:color="auto" w:fill="FFFFFF"/>
        </w:rPr>
        <w:t>Teemaks on ka intensiivpõllumajanduse poolt tekkiv kahju mosaiikmaastiku tingimustes</w:t>
      </w:r>
      <w:r w:rsidR="009D71CE" w:rsidRPr="001B6038">
        <w:rPr>
          <w:rFonts w:ascii="Times New Roman" w:hAnsi="Times New Roman" w:cs="Times New Roman"/>
          <w:b/>
          <w:bCs/>
          <w:color w:val="auto"/>
        </w:rPr>
        <w:t xml:space="preserve">. </w:t>
      </w:r>
      <w:r w:rsidR="001B6038">
        <w:rPr>
          <w:rFonts w:ascii="Times New Roman" w:hAnsi="Times New Roman" w:cs="Times New Roman"/>
          <w:b/>
          <w:bCs/>
          <w:color w:val="auto"/>
        </w:rPr>
        <w:t>Mosaiikmaastikus on väga palju suurem servaefekt võrreldes monoliitmaastik</w:t>
      </w:r>
      <w:r>
        <w:rPr>
          <w:rFonts w:ascii="Times New Roman" w:hAnsi="Times New Roman" w:cs="Times New Roman"/>
          <w:b/>
          <w:bCs/>
          <w:color w:val="auto"/>
        </w:rPr>
        <w:t>u</w:t>
      </w:r>
      <w:r w:rsidR="001B6038">
        <w:rPr>
          <w:rFonts w:ascii="Times New Roman" w:hAnsi="Times New Roman" w:cs="Times New Roman"/>
          <w:b/>
          <w:bCs/>
          <w:color w:val="auto"/>
        </w:rPr>
        <w:t>ga. Seda tuleb arvestada</w:t>
      </w:r>
      <w:bookmarkStart w:id="0" w:name="_GoBack"/>
      <w:bookmarkEnd w:id="0"/>
      <w:r w:rsidR="001B6038">
        <w:rPr>
          <w:rFonts w:ascii="Times New Roman" w:hAnsi="Times New Roman" w:cs="Times New Roman"/>
          <w:b/>
          <w:bCs/>
          <w:color w:val="auto"/>
        </w:rPr>
        <w:t xml:space="preserve"> intensiivpõllumajanduse viljelemisel pärandmaastikus. </w:t>
      </w:r>
    </w:p>
    <w:p w:rsidR="009D71CE" w:rsidRDefault="00CC72CA" w:rsidP="001B603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Lisaks leiame, et</w:t>
      </w:r>
    </w:p>
    <w:p w:rsidR="00CC72CA" w:rsidRPr="001B6038" w:rsidRDefault="00CC72CA" w:rsidP="001B603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DC145D" w:rsidRDefault="00DC145D" w:rsidP="00CC72CA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 w:rsidRPr="00CC72CA">
        <w:rPr>
          <w:rFonts w:ascii="Times New Roman" w:hAnsi="Times New Roman" w:cs="Times New Roman"/>
          <w:b/>
          <w:color w:val="auto"/>
        </w:rPr>
        <w:t>Kogukonna mõiste</w:t>
      </w:r>
      <w:r w:rsidR="002D49D5" w:rsidRPr="001B6038">
        <w:rPr>
          <w:rFonts w:ascii="Times New Roman" w:hAnsi="Times New Roman" w:cs="Times New Roman"/>
          <w:color w:val="auto"/>
        </w:rPr>
        <w:t xml:space="preserve"> peab olema </w:t>
      </w:r>
      <w:r w:rsidRPr="001B6038">
        <w:rPr>
          <w:rFonts w:ascii="Times New Roman" w:hAnsi="Times New Roman" w:cs="Times New Roman"/>
          <w:color w:val="auto"/>
        </w:rPr>
        <w:t xml:space="preserve">üldplaneeringus </w:t>
      </w:r>
      <w:r w:rsidR="002D49D5" w:rsidRPr="001B6038">
        <w:rPr>
          <w:rFonts w:ascii="Times New Roman" w:hAnsi="Times New Roman" w:cs="Times New Roman"/>
          <w:color w:val="auto"/>
        </w:rPr>
        <w:t xml:space="preserve">lahti seletatud ja </w:t>
      </w:r>
      <w:r w:rsidRPr="001B6038">
        <w:rPr>
          <w:rFonts w:ascii="Times New Roman" w:hAnsi="Times New Roman" w:cs="Times New Roman"/>
          <w:color w:val="auto"/>
        </w:rPr>
        <w:t>defineeritud</w:t>
      </w:r>
      <w:r w:rsidR="002D49D5" w:rsidRPr="001B6038">
        <w:rPr>
          <w:rFonts w:ascii="Times New Roman" w:hAnsi="Times New Roman" w:cs="Times New Roman"/>
          <w:color w:val="auto"/>
        </w:rPr>
        <w:t>.</w:t>
      </w:r>
      <w:r w:rsidRPr="001B6038">
        <w:rPr>
          <w:rFonts w:ascii="Times New Roman" w:hAnsi="Times New Roman" w:cs="Times New Roman"/>
          <w:color w:val="auto"/>
        </w:rPr>
        <w:t xml:space="preserve"> </w:t>
      </w:r>
      <w:r w:rsidR="001B6038">
        <w:rPr>
          <w:rFonts w:ascii="Times New Roman" w:hAnsi="Times New Roman" w:cs="Times New Roman"/>
          <w:color w:val="auto"/>
        </w:rPr>
        <w:t xml:space="preserve">Kogukonna mõistet kasutatakse tänapäeval väga erinevas tähenduses, peab olema selge, keda mõtleme kogukonna all üldplaneeringu mõistes. </w:t>
      </w:r>
      <w:r w:rsidRPr="001B6038">
        <w:rPr>
          <w:rFonts w:ascii="Times New Roman" w:hAnsi="Times New Roman" w:cs="Times New Roman"/>
          <w:color w:val="auto"/>
        </w:rPr>
        <w:t>Kogukonna kaasatus peab olema tagatud</w:t>
      </w:r>
      <w:r w:rsidR="000E6C40" w:rsidRPr="001B6038">
        <w:rPr>
          <w:rFonts w:ascii="Times New Roman" w:hAnsi="Times New Roman" w:cs="Times New Roman"/>
          <w:color w:val="auto"/>
        </w:rPr>
        <w:t>.</w:t>
      </w:r>
      <w:r w:rsidRPr="001B6038">
        <w:rPr>
          <w:rFonts w:ascii="Times New Roman" w:hAnsi="Times New Roman" w:cs="Times New Roman"/>
          <w:color w:val="auto"/>
        </w:rPr>
        <w:t xml:space="preserve"> </w:t>
      </w:r>
    </w:p>
    <w:p w:rsidR="00F81BAB" w:rsidRPr="00CC72CA" w:rsidRDefault="00CC72CA" w:rsidP="001B6038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Üldplaneeringu koostamisel on oluline </w:t>
      </w:r>
      <w:r w:rsidRPr="00CC72CA">
        <w:rPr>
          <w:rFonts w:ascii="Times New Roman" w:hAnsi="Times New Roman" w:cs="Times New Roman"/>
          <w:b/>
          <w:color w:val="auto"/>
        </w:rPr>
        <w:t>r</w:t>
      </w:r>
      <w:r w:rsidR="00F81BAB" w:rsidRPr="00CC72CA">
        <w:rPr>
          <w:rFonts w:ascii="Times New Roman" w:hAnsi="Times New Roman" w:cs="Times New Roman"/>
          <w:b/>
          <w:color w:val="auto"/>
        </w:rPr>
        <w:t xml:space="preserve">eflektsioon ehk </w:t>
      </w:r>
      <w:proofErr w:type="spellStart"/>
      <w:r w:rsidR="00F81BAB" w:rsidRPr="00CC72CA">
        <w:rPr>
          <w:rFonts w:ascii="Times New Roman" w:hAnsi="Times New Roman" w:cs="Times New Roman"/>
          <w:b/>
          <w:i/>
          <w:color w:val="auto"/>
        </w:rPr>
        <w:t>perräkaehtus</w:t>
      </w:r>
      <w:proofErr w:type="spellEnd"/>
      <w:r>
        <w:rPr>
          <w:rFonts w:ascii="Times New Roman" w:hAnsi="Times New Roman" w:cs="Times New Roman"/>
          <w:b/>
          <w:i/>
          <w:color w:val="auto"/>
        </w:rPr>
        <w:t xml:space="preserve"> </w:t>
      </w:r>
      <w:r w:rsidRPr="00CC72CA">
        <w:rPr>
          <w:rFonts w:ascii="Times New Roman" w:hAnsi="Times New Roman" w:cs="Times New Roman"/>
          <w:b/>
          <w:color w:val="auto"/>
        </w:rPr>
        <w:t>(tagasivaade)</w:t>
      </w:r>
    </w:p>
    <w:p w:rsidR="00DC145D" w:rsidRDefault="00F81BAB" w:rsidP="00CC72CA">
      <w:pPr>
        <w:pStyle w:val="Default"/>
        <w:ind w:left="709"/>
        <w:jc w:val="both"/>
        <w:rPr>
          <w:rFonts w:ascii="Times New Roman" w:hAnsi="Times New Roman" w:cs="Times New Roman"/>
          <w:i/>
          <w:color w:val="auto"/>
        </w:rPr>
      </w:pPr>
      <w:r w:rsidRPr="001B6038">
        <w:rPr>
          <w:rFonts w:ascii="Times New Roman" w:hAnsi="Times New Roman" w:cs="Times New Roman"/>
          <w:i/>
          <w:color w:val="auto"/>
        </w:rPr>
        <w:t xml:space="preserve">Arengukava ja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egasug</w:t>
      </w:r>
      <w:r w:rsidR="00410401" w:rsidRPr="001B6038">
        <w:rPr>
          <w:rFonts w:ascii="Times New Roman" w:hAnsi="Times New Roman" w:cs="Times New Roman"/>
          <w:i/>
          <w:color w:val="auto"/>
        </w:rPr>
        <w:t>adsõ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tulevikukaehtuse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omma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üleseihtet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tuu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pääle,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mia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om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ja</w:t>
      </w:r>
      <w:r w:rsidR="00410401"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="00410401" w:rsidRPr="001B6038">
        <w:rPr>
          <w:rFonts w:ascii="Times New Roman" w:hAnsi="Times New Roman" w:cs="Times New Roman"/>
          <w:i/>
          <w:color w:val="auto"/>
        </w:rPr>
        <w:t>mia</w:t>
      </w:r>
      <w:proofErr w:type="spellEnd"/>
      <w:r w:rsidR="00410401" w:rsidRPr="001B6038">
        <w:rPr>
          <w:rFonts w:ascii="Times New Roman" w:hAnsi="Times New Roman" w:cs="Times New Roman"/>
          <w:i/>
          <w:color w:val="auto"/>
        </w:rPr>
        <w:t xml:space="preserve"> nakkas </w:t>
      </w:r>
      <w:proofErr w:type="spellStart"/>
      <w:r w:rsidR="00410401" w:rsidRPr="001B6038">
        <w:rPr>
          <w:rFonts w:ascii="Times New Roman" w:hAnsi="Times New Roman" w:cs="Times New Roman"/>
          <w:i/>
          <w:color w:val="auto"/>
        </w:rPr>
        <w:t>olõ</w:t>
      </w:r>
      <w:r w:rsidRPr="001B6038">
        <w:rPr>
          <w:rFonts w:ascii="Times New Roman" w:hAnsi="Times New Roman" w:cs="Times New Roman"/>
          <w:i/>
          <w:color w:val="auto"/>
        </w:rPr>
        <w:t>ma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>. Tegeli</w:t>
      </w:r>
      <w:r w:rsidR="00410401" w:rsidRPr="001B6038">
        <w:rPr>
          <w:rFonts w:ascii="Times New Roman" w:hAnsi="Times New Roman" w:cs="Times New Roman"/>
          <w:i/>
          <w:color w:val="auto"/>
        </w:rPr>
        <w:t>k</w:t>
      </w:r>
      <w:r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hädä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um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sääl,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mia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um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ja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mia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pidänuq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olõma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.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Ku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tahami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toimivat üldplaneeringut,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sis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haldusreform ja looduspark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tulnuq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täämbäse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päävä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tiidmisigä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üle käia ja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mia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paranda and,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tuu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är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’ </w:t>
      </w:r>
      <w:proofErr w:type="spellStart"/>
      <w:r w:rsidRPr="001B6038">
        <w:rPr>
          <w:rFonts w:ascii="Times New Roman" w:hAnsi="Times New Roman" w:cs="Times New Roman"/>
          <w:i/>
          <w:color w:val="auto"/>
        </w:rPr>
        <w:t>parandaq</w:t>
      </w:r>
      <w:proofErr w:type="spellEnd"/>
      <w:r w:rsidRPr="001B6038">
        <w:rPr>
          <w:rFonts w:ascii="Times New Roman" w:hAnsi="Times New Roman" w:cs="Times New Roman"/>
          <w:i/>
          <w:color w:val="auto"/>
        </w:rPr>
        <w:t xml:space="preserve">. </w:t>
      </w:r>
    </w:p>
    <w:p w:rsidR="00CC72CA" w:rsidRDefault="00CC72CA" w:rsidP="00CC72CA">
      <w:pPr>
        <w:pStyle w:val="Default"/>
        <w:ind w:left="709"/>
        <w:jc w:val="both"/>
        <w:rPr>
          <w:rFonts w:ascii="Times New Roman" w:hAnsi="Times New Roman" w:cs="Times New Roman"/>
          <w:color w:val="auto"/>
        </w:rPr>
      </w:pPr>
    </w:p>
    <w:p w:rsidR="006F2F3A" w:rsidRDefault="006F2F3A" w:rsidP="00CC72CA">
      <w:pPr>
        <w:pStyle w:val="Default"/>
        <w:ind w:left="709"/>
        <w:jc w:val="both"/>
        <w:rPr>
          <w:rFonts w:ascii="Times New Roman" w:hAnsi="Times New Roman" w:cs="Times New Roman"/>
          <w:color w:val="auto"/>
        </w:rPr>
      </w:pPr>
    </w:p>
    <w:p w:rsidR="006F2F3A" w:rsidRPr="00CC72CA" w:rsidRDefault="006F2F3A" w:rsidP="00CC72CA">
      <w:pPr>
        <w:pStyle w:val="Default"/>
        <w:ind w:left="709"/>
        <w:jc w:val="both"/>
        <w:rPr>
          <w:rFonts w:ascii="Times New Roman" w:hAnsi="Times New Roman" w:cs="Times New Roman"/>
          <w:color w:val="auto"/>
        </w:rPr>
      </w:pPr>
    </w:p>
    <w:p w:rsidR="00F81BAB" w:rsidRDefault="006F2F3A" w:rsidP="001B6038">
      <w:pPr>
        <w:pStyle w:val="Default"/>
        <w:jc w:val="both"/>
        <w:rPr>
          <w:rFonts w:ascii="Times New Roman" w:hAnsi="Times New Roman" w:cs="Times New Roman"/>
          <w:color w:val="auto"/>
        </w:rPr>
      </w:pPr>
      <w:proofErr w:type="spellStart"/>
      <w:r>
        <w:rPr>
          <w:rFonts w:ascii="Times New Roman" w:hAnsi="Times New Roman" w:cs="Times New Roman"/>
          <w:color w:val="auto"/>
        </w:rPr>
        <w:t>Avvostusõga</w:t>
      </w:r>
      <w:proofErr w:type="spellEnd"/>
      <w:r>
        <w:rPr>
          <w:rFonts w:ascii="Times New Roman" w:hAnsi="Times New Roman" w:cs="Times New Roman"/>
          <w:color w:val="auto"/>
        </w:rPr>
        <w:t>,</w:t>
      </w:r>
    </w:p>
    <w:p w:rsidR="006F2F3A" w:rsidRDefault="006F2F3A" w:rsidP="001B6038">
      <w:pPr>
        <w:pStyle w:val="Default"/>
        <w:jc w:val="both"/>
        <w:rPr>
          <w:rFonts w:ascii="Times New Roman" w:hAnsi="Times New Roman" w:cs="Times New Roman"/>
          <w:color w:val="auto"/>
        </w:rPr>
      </w:pPr>
      <w:proofErr w:type="spellStart"/>
      <w:r>
        <w:rPr>
          <w:rFonts w:ascii="Times New Roman" w:hAnsi="Times New Roman" w:cs="Times New Roman"/>
          <w:color w:val="auto"/>
        </w:rPr>
        <w:t>Haanimiihhi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Nõvvokoda</w:t>
      </w:r>
      <w:proofErr w:type="spellEnd"/>
    </w:p>
    <w:p w:rsidR="006F2F3A" w:rsidRDefault="006F2F3A" w:rsidP="001B603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02.11.2020</w:t>
      </w:r>
    </w:p>
    <w:p w:rsidR="006F2F3A" w:rsidRPr="001B6038" w:rsidRDefault="006F2F3A" w:rsidP="001B603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sectPr w:rsidR="006F2F3A" w:rsidRPr="001B60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43B6F59"/>
    <w:multiLevelType w:val="hybridMultilevel"/>
    <w:tmpl w:val="0990B91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3A7878"/>
    <w:multiLevelType w:val="hybridMultilevel"/>
    <w:tmpl w:val="D5D02BAA"/>
    <w:lvl w:ilvl="0" w:tplc="0D2E233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96ADF"/>
    <w:multiLevelType w:val="hybridMultilevel"/>
    <w:tmpl w:val="BAD4EE6A"/>
    <w:lvl w:ilvl="0" w:tplc="56AEBE1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E03DA"/>
    <w:multiLevelType w:val="hybridMultilevel"/>
    <w:tmpl w:val="F283117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9D62584"/>
    <w:multiLevelType w:val="hybridMultilevel"/>
    <w:tmpl w:val="3A727422"/>
    <w:lvl w:ilvl="0" w:tplc="A44A4D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B13794"/>
    <w:multiLevelType w:val="hybridMultilevel"/>
    <w:tmpl w:val="515874F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5C40271C"/>
    <w:multiLevelType w:val="hybridMultilevel"/>
    <w:tmpl w:val="1FA7D83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45D"/>
    <w:rsid w:val="000E6C40"/>
    <w:rsid w:val="000F60F9"/>
    <w:rsid w:val="001B6038"/>
    <w:rsid w:val="002D49D5"/>
    <w:rsid w:val="00410401"/>
    <w:rsid w:val="0045752A"/>
    <w:rsid w:val="005A08F0"/>
    <w:rsid w:val="006F2F3A"/>
    <w:rsid w:val="00785784"/>
    <w:rsid w:val="00987FE1"/>
    <w:rsid w:val="009D71CE"/>
    <w:rsid w:val="00B1780C"/>
    <w:rsid w:val="00C01370"/>
    <w:rsid w:val="00C27FC4"/>
    <w:rsid w:val="00CC72CA"/>
    <w:rsid w:val="00D666F3"/>
    <w:rsid w:val="00D92E2B"/>
    <w:rsid w:val="00DC145D"/>
    <w:rsid w:val="00DE00F0"/>
    <w:rsid w:val="00E47D0A"/>
    <w:rsid w:val="00F8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F1FA54-8772-40B4-9E52-A90530EB0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DE00F0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DC145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DE0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503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3420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Pille Saarnits</dc:creator>
  <cp:keywords/>
  <dc:description/>
  <cp:lastModifiedBy>Pille Saarnits</cp:lastModifiedBy>
  <cp:revision>9</cp:revision>
  <dcterms:created xsi:type="dcterms:W3CDTF">2020-10-19T16:58:00Z</dcterms:created>
  <dcterms:modified xsi:type="dcterms:W3CDTF">2020-11-02T13:02:00Z</dcterms:modified>
</cp:coreProperties>
</file>